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D17AD" w14:textId="356B60D8" w:rsidR="001C27FD" w:rsidRDefault="001C27FD" w:rsidP="001C27FD">
      <w:pPr>
        <w:jc w:val="center"/>
        <w:rPr>
          <w:b/>
          <w:sz w:val="28"/>
          <w:szCs w:val="28"/>
        </w:rPr>
      </w:pPr>
      <w:r w:rsidRPr="001C27FD">
        <w:rPr>
          <w:b/>
          <w:sz w:val="28"/>
          <w:szCs w:val="28"/>
        </w:rPr>
        <w:t>Formal de Partilha</w:t>
      </w:r>
    </w:p>
    <w:p w14:paraId="58421A4D" w14:textId="77777777" w:rsidR="001C27FD" w:rsidRPr="001C27FD" w:rsidRDefault="001C27FD" w:rsidP="001C27FD">
      <w:pPr>
        <w:jc w:val="center"/>
        <w:rPr>
          <w:b/>
          <w:sz w:val="16"/>
          <w:szCs w:val="16"/>
        </w:rPr>
      </w:pPr>
    </w:p>
    <w:p w14:paraId="5EB24C05" w14:textId="32EBAA19" w:rsidR="001C27FD" w:rsidRDefault="001C27FD" w:rsidP="001C27FD">
      <w:pPr>
        <w:rPr>
          <w:b/>
          <w:sz w:val="24"/>
          <w:szCs w:val="24"/>
        </w:rPr>
      </w:pPr>
      <w:r>
        <w:rPr>
          <w:b/>
          <w:sz w:val="24"/>
          <w:szCs w:val="24"/>
        </w:rPr>
        <w:t>Os documentos e indicações necessárias são:</w:t>
      </w:r>
    </w:p>
    <w:p w14:paraId="2647A44A" w14:textId="69AC634E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CPF E RG (do(a) </w:t>
      </w:r>
      <w:r>
        <w:rPr>
          <w:i/>
          <w:sz w:val="24"/>
          <w:szCs w:val="24"/>
        </w:rPr>
        <w:t>de cujus</w:t>
      </w:r>
      <w:r>
        <w:rPr>
          <w:sz w:val="24"/>
          <w:szCs w:val="24"/>
        </w:rPr>
        <w:t xml:space="preserve">) </w:t>
      </w:r>
    </w:p>
    <w:p w14:paraId="4A50B29C" w14:textId="156AA67E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CPF e RG do cônjuge </w:t>
      </w:r>
    </w:p>
    <w:p w14:paraId="14E0E2DE" w14:textId="3781EC9E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Certidão de Óbito</w:t>
      </w:r>
    </w:p>
    <w:p w14:paraId="126C0A1C" w14:textId="0E5F2FC2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Certidão de Nascimento dos herdeiros filhos (título de herdeiro - </w:t>
      </w:r>
      <w:proofErr w:type="spellStart"/>
      <w:r>
        <w:rPr>
          <w:sz w:val="24"/>
          <w:szCs w:val="24"/>
        </w:rPr>
        <w:t>art</w:t>
      </w:r>
      <w:proofErr w:type="spellEnd"/>
      <w:r>
        <w:rPr>
          <w:sz w:val="24"/>
          <w:szCs w:val="24"/>
        </w:rPr>
        <w:t xml:space="preserve"> 127, I da LRP)</w:t>
      </w:r>
    </w:p>
    <w:p w14:paraId="248225B3" w14:textId="4FAE7040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Avaliação do(s) bem(</w:t>
      </w:r>
      <w:proofErr w:type="spellStart"/>
      <w:r>
        <w:rPr>
          <w:sz w:val="24"/>
          <w:szCs w:val="24"/>
        </w:rPr>
        <w:t>ns</w:t>
      </w:r>
      <w:proofErr w:type="spellEnd"/>
      <w:r>
        <w:rPr>
          <w:sz w:val="24"/>
          <w:szCs w:val="24"/>
        </w:rPr>
        <w:t>)</w:t>
      </w:r>
    </w:p>
    <w:p w14:paraId="2FED1088" w14:textId="7856BF25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Certidão Negativa de Débitos Municipais</w:t>
      </w:r>
    </w:p>
    <w:p w14:paraId="349FF657" w14:textId="32EFE26E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Pagamento do(s) quinhão(</w:t>
      </w:r>
      <w:proofErr w:type="spellStart"/>
      <w:r>
        <w:rPr>
          <w:sz w:val="24"/>
          <w:szCs w:val="24"/>
        </w:rPr>
        <w:t>ões</w:t>
      </w:r>
      <w:proofErr w:type="spellEnd"/>
      <w:r>
        <w:rPr>
          <w:sz w:val="24"/>
          <w:szCs w:val="24"/>
        </w:rPr>
        <w:t>) hereditário(s) - ITCMD</w:t>
      </w:r>
    </w:p>
    <w:p w14:paraId="77BA45A3" w14:textId="37CE76B2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Quitação do(s) imposto(s)</w:t>
      </w:r>
    </w:p>
    <w:p w14:paraId="400E7CD8" w14:textId="06AC5140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Certidão Conjunta de Débitos Relativos aos tributos Federais e a Dívida Ativa da União</w:t>
      </w:r>
    </w:p>
    <w:p w14:paraId="06D8436A" w14:textId="736F2199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Certidão para fins gerais – SEFAZ</w:t>
      </w:r>
    </w:p>
    <w:p w14:paraId="0968D057" w14:textId="6F81FB3F" w:rsidR="00506D12" w:rsidRPr="00506D12" w:rsidRDefault="00506D12" w:rsidP="001C27FD">
      <w:pPr>
        <w:rPr>
          <w:b/>
          <w:bCs/>
          <w:sz w:val="24"/>
          <w:szCs w:val="24"/>
        </w:rPr>
      </w:pPr>
      <w:r w:rsidRPr="00506D12">
        <w:rPr>
          <w:b/>
          <w:bCs/>
          <w:sz w:val="24"/>
          <w:szCs w:val="24"/>
        </w:rPr>
        <w:t>Caso se trate de partilha judicial;</w:t>
      </w:r>
    </w:p>
    <w:p w14:paraId="319EDDED" w14:textId="25F16543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Sentença</w:t>
      </w:r>
    </w:p>
    <w:p w14:paraId="36B48B37" w14:textId="38C67602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Certidão do trânsito em julgado</w:t>
      </w:r>
    </w:p>
    <w:p w14:paraId="474D86B6" w14:textId="77777777" w:rsidR="001C27FD" w:rsidRDefault="001C27FD" w:rsidP="001C27FD">
      <w:pPr>
        <w:rPr>
          <w:sz w:val="24"/>
          <w:szCs w:val="24"/>
        </w:rPr>
      </w:pPr>
    </w:p>
    <w:p w14:paraId="0435C3C5" w14:textId="77777777" w:rsidR="001C27FD" w:rsidRPr="00506D12" w:rsidRDefault="001C27FD" w:rsidP="001C27FD">
      <w:pPr>
        <w:rPr>
          <w:b/>
          <w:bCs/>
          <w:sz w:val="24"/>
          <w:szCs w:val="24"/>
        </w:rPr>
      </w:pPr>
      <w:r w:rsidRPr="00506D12">
        <w:rPr>
          <w:b/>
          <w:bCs/>
          <w:sz w:val="24"/>
          <w:szCs w:val="24"/>
        </w:rPr>
        <w:t>Se for imóvel Rural deverá constar ainda:</w:t>
      </w:r>
    </w:p>
    <w:p w14:paraId="1DA41344" w14:textId="30AA0D2F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CCIR</w:t>
      </w:r>
    </w:p>
    <w:p w14:paraId="3A83E21C" w14:textId="06C8917B" w:rsidR="001C27FD" w:rsidRDefault="001C27FD" w:rsidP="001C27F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 xml:space="preserve"> NIRF</w:t>
      </w:r>
    </w:p>
    <w:p w14:paraId="3097109A" w14:textId="77777777" w:rsidR="001C27FD" w:rsidRDefault="001C27FD"/>
    <w:sectPr w:rsidR="001C27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2D70B3"/>
    <w:multiLevelType w:val="hybridMultilevel"/>
    <w:tmpl w:val="9362B2A0"/>
    <w:lvl w:ilvl="0" w:tplc="9384AA66">
      <w:start w:val="7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 w16cid:durableId="735859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7FD"/>
    <w:rsid w:val="001C27FD"/>
    <w:rsid w:val="00506D12"/>
    <w:rsid w:val="00854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744A0"/>
  <w15:chartTrackingRefBased/>
  <w15:docId w15:val="{98984A9D-0A5F-44BD-B123-AB4E35D97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7F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1C27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ragh1">
    <w:name w:val="paragh1"/>
    <w:basedOn w:val="Normal"/>
    <w:semiHidden/>
    <w:rsid w:val="001C27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entretitulos">
    <w:name w:val="entretitulos"/>
    <w:basedOn w:val="Normal"/>
    <w:semiHidden/>
    <w:rsid w:val="001C27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entreitem">
    <w:name w:val="entreitem"/>
    <w:basedOn w:val="Normal"/>
    <w:semiHidden/>
    <w:rsid w:val="001C27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qFormat/>
    <w:rsid w:val="001C27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53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573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Micro05</dc:creator>
  <cp:keywords/>
  <dc:description/>
  <cp:lastModifiedBy>Micro05</cp:lastModifiedBy>
  <cp:revision>3</cp:revision>
  <cp:lastPrinted>2023-09-11T13:36:00Z</cp:lastPrinted>
  <dcterms:created xsi:type="dcterms:W3CDTF">2023-10-16T18:43:00Z</dcterms:created>
  <dcterms:modified xsi:type="dcterms:W3CDTF">2023-10-16T18:48:00Z</dcterms:modified>
</cp:coreProperties>
</file>